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43" w:rsidRDefault="0088244E" w:rsidP="0088244E">
      <w:pPr>
        <w:pStyle w:val="Titel"/>
        <w:rPr>
          <w:rFonts w:ascii="Verdana" w:hAnsi="Verdana"/>
        </w:rPr>
      </w:pPr>
      <w:r>
        <w:rPr>
          <w:rFonts w:ascii="Verdana" w:hAnsi="Verdana"/>
        </w:rPr>
        <w:t>Bouillon, soepen en roux waarnemingen</w:t>
      </w:r>
      <w:r w:rsidR="00674C2C">
        <w:rPr>
          <w:rFonts w:ascii="Verdana" w:hAnsi="Verdana"/>
        </w:rPr>
        <w:t>.</w:t>
      </w:r>
    </w:p>
    <w:p w:rsidR="0088244E" w:rsidRDefault="0088244E" w:rsidP="0088244E">
      <w:pPr>
        <w:pStyle w:val="Geenafstand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Practicum waarnemingen bouillon, saus en ragout</w:t>
      </w:r>
      <w:r w:rsidR="00674C2C">
        <w:rPr>
          <w:rFonts w:ascii="Verdana" w:hAnsi="Verdana"/>
          <w:b/>
          <w:sz w:val="24"/>
          <w:szCs w:val="24"/>
        </w:rPr>
        <w:t>.</w:t>
      </w:r>
    </w:p>
    <w:p w:rsidR="0088244E" w:rsidRDefault="0088244E" w:rsidP="0088244E">
      <w:pPr>
        <w:pStyle w:val="Geenafstand"/>
        <w:rPr>
          <w:rFonts w:ascii="Verdana" w:hAnsi="Verdana"/>
          <w:b/>
          <w:sz w:val="24"/>
          <w:szCs w:val="24"/>
        </w:rPr>
      </w:pPr>
    </w:p>
    <w:p w:rsidR="0088244E" w:rsidRDefault="0088244E" w:rsidP="0088244E">
      <w:pPr>
        <w:ind w:left="708" w:hanging="708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Tabel 1: beoordeling bouillon, saus en ragout</w:t>
      </w:r>
      <w:r w:rsidR="00674C2C">
        <w:rPr>
          <w:rFonts w:ascii="Verdana" w:hAnsi="Verdana"/>
          <w:i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2207"/>
        <w:gridCol w:w="2208"/>
        <w:gridCol w:w="2209"/>
      </w:tblGrid>
      <w:tr w:rsidR="0088244E" w:rsidTr="0088244E">
        <w:trPr>
          <w:trHeight w:val="6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  <w:b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4E" w:rsidRDefault="0088244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Kleur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4E" w:rsidRDefault="0088244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Geur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4E" w:rsidRDefault="0088244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Smaak</w:t>
            </w:r>
          </w:p>
        </w:tc>
      </w:tr>
      <w:tr w:rsidR="0088244E" w:rsidTr="0088244E">
        <w:trPr>
          <w:trHeight w:val="6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4E" w:rsidRDefault="0088244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Runderbouillon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Bruin</w:t>
            </w:r>
          </w:p>
          <w:p w:rsidR="0088244E" w:rsidRDefault="0088244E">
            <w:pPr>
              <w:rPr>
                <w:rFonts w:ascii="Verdana" w:hAnsi="Verdana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Zoutig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Licht zoutige/ kruidige smaak</w:t>
            </w:r>
          </w:p>
        </w:tc>
      </w:tr>
      <w:tr w:rsidR="0088244E" w:rsidTr="0088244E">
        <w:trPr>
          <w:trHeight w:val="6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Groentebouillon</w:t>
            </w:r>
          </w:p>
          <w:p w:rsidR="0088244E" w:rsidRDefault="0088244E">
            <w:pPr>
              <w:rPr>
                <w:rFonts w:ascii="Verdana" w:hAnsi="Verdana"/>
                <w:b/>
              </w:rPr>
            </w:pPr>
          </w:p>
          <w:p w:rsidR="0088244E" w:rsidRDefault="0088244E">
            <w:pPr>
              <w:rPr>
                <w:rFonts w:ascii="Verdana" w:hAnsi="Verdana"/>
                <w:b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Licht bruinige kleur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470D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Waterig/ kruidig</w:t>
            </w:r>
          </w:p>
        </w:tc>
      </w:tr>
      <w:tr w:rsidR="0088244E" w:rsidTr="0088244E">
        <w:trPr>
          <w:trHeight w:val="6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4E" w:rsidRDefault="0088244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Saus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Licht geel</w:t>
            </w:r>
          </w:p>
          <w:p w:rsidR="0088244E" w:rsidRDefault="0088244E">
            <w:pPr>
              <w:rPr>
                <w:rFonts w:ascii="Verdana" w:hAnsi="Verdana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Aardappelpuree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Romig</w:t>
            </w: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Body</w:t>
            </w: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Licht zoetig</w:t>
            </w:r>
          </w:p>
        </w:tc>
      </w:tr>
      <w:tr w:rsidR="0088244E" w:rsidTr="0088244E">
        <w:trPr>
          <w:trHeight w:val="670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88244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Toevoegingen saus: </w:t>
            </w:r>
          </w:p>
          <w:p w:rsidR="0088244E" w:rsidRDefault="0088244E" w:rsidP="00470D6F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gele paprika</w:t>
            </w:r>
          </w:p>
        </w:tc>
      </w:tr>
      <w:tr w:rsidR="0088244E" w:rsidTr="0088244E">
        <w:trPr>
          <w:trHeight w:val="6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Champignon-ragout</w:t>
            </w:r>
          </w:p>
          <w:p w:rsidR="0088244E" w:rsidRDefault="0088244E">
            <w:pPr>
              <w:rPr>
                <w:rFonts w:ascii="Verdana" w:hAnsi="Verdana"/>
                <w:b/>
              </w:rPr>
            </w:pPr>
          </w:p>
          <w:p w:rsidR="0088244E" w:rsidRDefault="0088244E">
            <w:pPr>
              <w:rPr>
                <w:rFonts w:ascii="Verdana" w:hAnsi="Verdana"/>
                <w:b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Beige/ bruin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Wijn/ deeg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</w:rPr>
            </w:pP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Zurig</w:t>
            </w:r>
          </w:p>
          <w:p w:rsidR="0088244E" w:rsidRDefault="008824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Romig</w:t>
            </w:r>
          </w:p>
        </w:tc>
      </w:tr>
      <w:tr w:rsidR="0088244E" w:rsidTr="0088244E">
        <w:trPr>
          <w:trHeight w:val="670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E" w:rsidRDefault="0088244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Conclusie:</w:t>
            </w:r>
          </w:p>
          <w:p w:rsidR="0088244E" w:rsidRDefault="0088244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Zonder de champignons  is de ragout saai en niet sterk van smaak. De champignon maakt de ragout af en een geheel. Er was wel teveel crème </w:t>
            </w:r>
            <w:proofErr w:type="spellStart"/>
            <w:r>
              <w:rPr>
                <w:rFonts w:ascii="Verdana" w:hAnsi="Verdana"/>
              </w:rPr>
              <w:t>fraiche</w:t>
            </w:r>
            <w:proofErr w:type="spellEnd"/>
            <w:r>
              <w:rPr>
                <w:rFonts w:ascii="Verdana" w:hAnsi="Verdana"/>
              </w:rPr>
              <w:t xml:space="preserve"> en wijn toegevoegd aan de ragout.</w:t>
            </w:r>
          </w:p>
          <w:p w:rsidR="0088244E" w:rsidRDefault="0088244E">
            <w:pPr>
              <w:rPr>
                <w:rFonts w:ascii="Verdana" w:hAnsi="Verdana"/>
              </w:rPr>
            </w:pPr>
          </w:p>
        </w:tc>
      </w:tr>
    </w:tbl>
    <w:p w:rsidR="0088244E" w:rsidRDefault="0088244E" w:rsidP="0088244E">
      <w:pPr>
        <w:pStyle w:val="Geenafstand"/>
        <w:rPr>
          <w:rFonts w:ascii="Verdana" w:hAnsi="Verdana"/>
          <w:b/>
          <w:sz w:val="24"/>
          <w:szCs w:val="24"/>
        </w:rPr>
      </w:pPr>
    </w:p>
    <w:p w:rsidR="00470D6F" w:rsidRDefault="00470D6F" w:rsidP="0088244E">
      <w:pPr>
        <w:pStyle w:val="Geenafstand"/>
        <w:rPr>
          <w:rFonts w:ascii="Verdana" w:hAnsi="Verdana"/>
          <w:b/>
          <w:sz w:val="24"/>
          <w:szCs w:val="24"/>
        </w:rPr>
      </w:pPr>
    </w:p>
    <w:p w:rsidR="00470D6F" w:rsidRDefault="00470D6F" w:rsidP="0088244E">
      <w:pPr>
        <w:pStyle w:val="Geenafstand"/>
        <w:rPr>
          <w:rFonts w:ascii="Verdana" w:hAnsi="Verdana"/>
          <w:b/>
          <w:sz w:val="24"/>
          <w:szCs w:val="24"/>
        </w:rPr>
      </w:pPr>
    </w:p>
    <w:p w:rsidR="00470D6F" w:rsidRDefault="00470D6F" w:rsidP="0088244E">
      <w:pPr>
        <w:pStyle w:val="Geenafstand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Practicum waarnemingen </w:t>
      </w:r>
      <w:proofErr w:type="spellStart"/>
      <w:r>
        <w:rPr>
          <w:rFonts w:ascii="Verdana" w:hAnsi="Verdana"/>
          <w:b/>
          <w:sz w:val="24"/>
          <w:szCs w:val="24"/>
        </w:rPr>
        <w:t>salpicon</w:t>
      </w:r>
      <w:proofErr w:type="spellEnd"/>
      <w:r>
        <w:rPr>
          <w:rFonts w:ascii="Verdana" w:hAnsi="Verdana"/>
          <w:b/>
          <w:sz w:val="24"/>
          <w:szCs w:val="24"/>
        </w:rPr>
        <w:t>, bouillabaisse en gazpacho</w:t>
      </w:r>
      <w:r w:rsidR="00674C2C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196"/>
        <w:gridCol w:w="2197"/>
        <w:gridCol w:w="2197"/>
      </w:tblGrid>
      <w:tr w:rsidR="00470D6F" w:rsidTr="00470D6F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6F" w:rsidRDefault="00470D6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Kleur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6F" w:rsidRDefault="00470D6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Geur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6F" w:rsidRDefault="00470D6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Smaak</w:t>
            </w:r>
          </w:p>
        </w:tc>
      </w:tr>
      <w:tr w:rsidR="00470D6F" w:rsidTr="00470D6F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6F" w:rsidRDefault="00470D6F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Salpicon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 w:rsidP="00470D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Licht bruin en aan de binnenkant licht beige kleur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Vettig. Binnenkant heeft een ham geur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 w:rsidP="00470D6F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stevig</w:t>
            </w:r>
          </w:p>
          <w:p w:rsidR="00470D6F" w:rsidRDefault="00470D6F" w:rsidP="00470D6F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korrelig</w:t>
            </w:r>
          </w:p>
          <w:p w:rsidR="00470D6F" w:rsidRDefault="00470D6F" w:rsidP="00470D6F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romig</w:t>
            </w:r>
          </w:p>
          <w:p w:rsidR="00470D6F" w:rsidRPr="00470D6F" w:rsidRDefault="00470D6F" w:rsidP="00470D6F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ham smaak</w:t>
            </w:r>
          </w:p>
        </w:tc>
      </w:tr>
      <w:tr w:rsidR="00470D6F" w:rsidTr="00470D6F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  <w:i/>
                <w:sz w:val="24"/>
                <w:szCs w:val="24"/>
              </w:rPr>
            </w:pPr>
            <w:r w:rsidRPr="00470D6F">
              <w:rPr>
                <w:rFonts w:ascii="Verdana" w:hAnsi="Verdana"/>
                <w:i/>
                <w:sz w:val="24"/>
                <w:szCs w:val="24"/>
              </w:rPr>
              <w:t>Vormgeving:</w:t>
            </w:r>
          </w:p>
          <w:p w:rsidR="00470D6F" w:rsidRPr="0034356A" w:rsidRDefault="0034356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Niet speciaal, gewoon ineen proefbekertje</w:t>
            </w:r>
          </w:p>
          <w:p w:rsidR="00470D6F" w:rsidRPr="00470D6F" w:rsidRDefault="00470D6F">
            <w:pPr>
              <w:rPr>
                <w:rFonts w:ascii="Verdana" w:hAnsi="Verdana"/>
                <w:i/>
                <w:sz w:val="24"/>
                <w:szCs w:val="24"/>
              </w:rPr>
            </w:pPr>
          </w:p>
          <w:p w:rsidR="00470D6F" w:rsidRDefault="00470D6F">
            <w:pPr>
              <w:rPr>
                <w:rFonts w:ascii="Verdana" w:hAnsi="Verdana"/>
              </w:rPr>
            </w:pPr>
          </w:p>
        </w:tc>
      </w:tr>
      <w:tr w:rsidR="00470D6F" w:rsidTr="00470D6F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6F" w:rsidRDefault="00470D6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Bouillabaisse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</w:rPr>
            </w:pPr>
          </w:p>
          <w:p w:rsidR="00470D6F" w:rsidRDefault="00343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Oranje</w:t>
            </w:r>
          </w:p>
          <w:p w:rsidR="00470D6F" w:rsidRDefault="00470D6F">
            <w:pPr>
              <w:rPr>
                <w:rFonts w:ascii="Verdana" w:hAnsi="Verdan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</w:rPr>
            </w:pPr>
          </w:p>
          <w:p w:rsidR="0034356A" w:rsidRDefault="00343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Anijs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343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Zoutige smaak, anijs</w:t>
            </w:r>
          </w:p>
        </w:tc>
      </w:tr>
      <w:tr w:rsidR="00470D6F" w:rsidTr="00470D6F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Vormgeving: </w:t>
            </w:r>
          </w:p>
          <w:p w:rsidR="0034356A" w:rsidRPr="0034356A" w:rsidRDefault="00343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een bekertje</w:t>
            </w:r>
          </w:p>
          <w:p w:rsidR="00470D6F" w:rsidRDefault="00470D6F">
            <w:pPr>
              <w:rPr>
                <w:rFonts w:ascii="Verdana" w:hAnsi="Verdana"/>
                <w:b/>
              </w:rPr>
            </w:pPr>
          </w:p>
          <w:p w:rsidR="00470D6F" w:rsidRDefault="00470D6F">
            <w:pPr>
              <w:rPr>
                <w:rFonts w:ascii="Verdana" w:hAnsi="Verdana"/>
                <w:b/>
              </w:rPr>
            </w:pPr>
          </w:p>
          <w:p w:rsidR="00470D6F" w:rsidRDefault="00470D6F">
            <w:pPr>
              <w:rPr>
                <w:rFonts w:ascii="Verdana" w:hAnsi="Verdana"/>
              </w:rPr>
            </w:pPr>
          </w:p>
        </w:tc>
      </w:tr>
      <w:tr w:rsidR="00470D6F" w:rsidTr="00470D6F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Gazpacho</w:t>
            </w:r>
          </w:p>
          <w:p w:rsidR="00470D6F" w:rsidRDefault="00470D6F">
            <w:pPr>
              <w:rPr>
                <w:rFonts w:ascii="Verdana" w:hAnsi="Verdana"/>
                <w:b/>
              </w:rPr>
            </w:pPr>
          </w:p>
          <w:p w:rsidR="00470D6F" w:rsidRDefault="00470D6F">
            <w:pPr>
              <w:rPr>
                <w:rFonts w:ascii="Verdana" w:hAnsi="Verdana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</w:rPr>
            </w:pPr>
          </w:p>
          <w:p w:rsidR="0034356A" w:rsidRDefault="00343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Oranje/ geel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343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Fris zurige komkommer geur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343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Tomaat</w:t>
            </w:r>
          </w:p>
          <w:p w:rsidR="0034356A" w:rsidRDefault="0034356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korrelig</w:t>
            </w:r>
          </w:p>
        </w:tc>
      </w:tr>
      <w:tr w:rsidR="00470D6F" w:rsidTr="00470D6F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6F" w:rsidRDefault="00470D6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i/>
              </w:rPr>
              <w:t>Vormgeving:</w:t>
            </w:r>
          </w:p>
          <w:p w:rsidR="00470D6F" w:rsidRDefault="0034356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In een bekertje. Had wel wat leuker kunnen worden aa</w:t>
            </w:r>
            <w:r w:rsidR="00674C2C">
              <w:rPr>
                <w:rFonts w:ascii="Verdana" w:hAnsi="Verdana"/>
              </w:rPr>
              <w:t>n</w:t>
            </w:r>
            <w:bookmarkStart w:id="0" w:name="_GoBack"/>
            <w:bookmarkEnd w:id="0"/>
            <w:r>
              <w:rPr>
                <w:rFonts w:ascii="Verdana" w:hAnsi="Verdana"/>
              </w:rPr>
              <w:t>gekleed.</w:t>
            </w:r>
          </w:p>
          <w:p w:rsidR="00470D6F" w:rsidRDefault="00470D6F">
            <w:pPr>
              <w:rPr>
                <w:rFonts w:ascii="Verdana" w:hAnsi="Verdana"/>
              </w:rPr>
            </w:pPr>
          </w:p>
        </w:tc>
      </w:tr>
    </w:tbl>
    <w:p w:rsidR="00470D6F" w:rsidRPr="0088244E" w:rsidRDefault="00470D6F" w:rsidP="0088244E">
      <w:pPr>
        <w:pStyle w:val="Geenafstand"/>
        <w:rPr>
          <w:rFonts w:ascii="Verdana" w:hAnsi="Verdana"/>
          <w:b/>
          <w:sz w:val="24"/>
          <w:szCs w:val="24"/>
        </w:rPr>
      </w:pPr>
    </w:p>
    <w:sectPr w:rsidR="00470D6F" w:rsidRPr="0088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4E"/>
    <w:rsid w:val="00274443"/>
    <w:rsid w:val="0034356A"/>
    <w:rsid w:val="00470D6F"/>
    <w:rsid w:val="00674C2C"/>
    <w:rsid w:val="0088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824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824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8824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824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824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882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</dc:creator>
  <cp:lastModifiedBy>Marjolein</cp:lastModifiedBy>
  <cp:revision>2</cp:revision>
  <dcterms:created xsi:type="dcterms:W3CDTF">2013-05-05T11:51:00Z</dcterms:created>
  <dcterms:modified xsi:type="dcterms:W3CDTF">2013-05-05T11:51:00Z</dcterms:modified>
</cp:coreProperties>
</file>